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pStyle w:val="2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河南省普通高等学校2023年技能拔尖人才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免试录取考生申请表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高技能人才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申请人在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校学习或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所在学校或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单位领导签字：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申请高校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负责人签字：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此表一式三份：省教育厅、高校和考生档案各一份。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I5YWY5N2IzNjY2ZWM2MDBhZTMwNTkzZGI5ODkifQ=="/>
  </w:docVars>
  <w:rsids>
    <w:rsidRoot w:val="00000000"/>
    <w:rsid w:val="26E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2023-03-14T09:18:57Z</dcterms:created>
  <dc:creator>Administrator</dc:creator>
  <cp:lastModifiedBy>好名字</cp:lastModifiedBy>
  <dcterms:modified xsi:type="dcterms:W3CDTF">2023-03-14T09:19:10Z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3AD29297E00344FF8D9F81FA46C8396A</vt:lpwstr>
  </property>
</Properties>
</file>